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both"/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Карельский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 филиал ПАО «Россети Северо-Запад» продолжает работу по предотвращению диверсий на энергообъектах  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firstLine="652"/>
        <w:jc w:val="both"/>
        <w:spacing w:after="0" w:afterAutospacing="0" w:line="276" w:lineRule="auto"/>
        <w:rPr>
          <w:rFonts w:ascii="Times New Roman" w:hAnsi="Times New Roman" w:eastAsia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ind w:firstLine="652"/>
        <w:jc w:val="both"/>
        <w:spacing w:after="0" w:afterAutospacing="0" w:line="276" w:lineRule="auto"/>
        <w:rPr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 р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егионах России продолжаются попытки незаконных действий диверсионного характера, направленных на повреждение объектов электроэнергетики. Преступники стараются склонить граждан к проникновению на территорию энергообъектов с целью нанесения ущерба имуществу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и совершения диверсий, в том числе через мессенджеры.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652"/>
        <w:jc w:val="both"/>
        <w:spacing w:after="0" w:afterAutospacing="0" w:line="276" w:lineRule="auto"/>
        <w:rPr>
          <w:rFonts w:ascii="Times New Roman" w:hAnsi="Times New Roman" w:eastAsia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Любое вмешательство в работу энергооборудования незаконно и влечет за собой тяжелые последствия, может быть расценено правоохранительными органами как диверсия, за совершение которой назначается наказание на срок от 10 до 20 лет лишения свободы.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Кроме того, законодательством РФ предусмотрена уголовная ответственность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за разрушение, повреждение или приведение иным способом в негодное для эксплуатации состояние объектов энергетики, если эти деяния совершены из корыстных или хулиганских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 побуждений. За это может грозить наказание в виде  лишения свободы на срок до 3-х лет, а при отягчающих обстоятельствах – до 7 лет.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ind w:firstLine="652"/>
        <w:jc w:val="both"/>
        <w:spacing w:after="0" w:afterAutospacing="0" w:line="276" w:lineRule="auto"/>
        <w:rPr>
          <w:rFonts w:ascii="Times New Roman" w:hAnsi="Times New Roman" w:eastAsia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Помимо непосредственного вмешательства в работу энергооборудования граждан вовлекают в разведывательную деятельность, а именно в проведение видео и фото съемки объектов электроэнергетики.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ind w:firstLine="652"/>
        <w:jc w:val="both"/>
        <w:spacing w:after="0" w:afterAutospacing="0" w:line="276" w:lineRule="auto"/>
        <w:rPr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Категорически запрещено не только проводить фото и видеосъемку непосредственно на энергообъектах, но и использовать монопод (в разговорной речи – селфипалка), чтобы сфотографироваться в охранных зонах подстанций и воздушных линий.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652"/>
        <w:jc w:val="both"/>
        <w:spacing w:after="0" w:afterAutospacing="0" w:line="276" w:lineRule="auto"/>
        <w:rPr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Длина моноподов порой достигает нескольких метров, и этого достаточно, чтобы получить электротравму, даже если контакта с энергооборудованием, находящимся под напряжением, не было. П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опасть под напряжение можно и не касаясь токоведущих частей, а только приблизившись к ним на недопустимое расстояние. В воздушном промежутке между электроустановкой и моноподом в руках человека возникнет электрическая дуга, которая нанесет несовместим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ые с жизнью травмы.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652"/>
        <w:jc w:val="both"/>
        <w:spacing w:after="0" w:afterAutospacing="0" w:line="276" w:lineRule="auto"/>
        <w:rPr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Последствиями самовольного проникновения на территорию энергообъектов могут стать тяжелые травмы, смерть, а также нарушение работы электросетевого комплекса, отключение электроэнергии в домах и на важных социальных объектах.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652"/>
        <w:jc w:val="both"/>
        <w:spacing w:after="0" w:afterAutospacing="0" w:line="276" w:lineRule="auto"/>
        <w:rPr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В связи с этим настоятельно предупреждаем о недопустимости и крайней опасности проникновения на территорию энергообъектов.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652"/>
        <w:jc w:val="both"/>
        <w:spacing w:after="0" w:afterAutospacing="0" w:line="276" w:lineRule="auto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Если вы заметили подозрительные действия в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близи энергообъектов, незамедлительно сообщите об этом в правоохранительные органы! При подозрениях на склонение к диверсионным действиям необходимо обращаться в правоохранительные органы или по номеру 112, а также на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  <w:t xml:space="preserve">т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z w:val="28"/>
          <w:szCs w:val="28"/>
        </w:rPr>
        <w:t xml:space="preserve">елефон доверия Карельского филиала 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z w:val="28"/>
          <w:szCs w:val="28"/>
        </w:rPr>
        <w:t xml:space="preserve">(8142) 59-90-90</w:t>
      </w:r>
      <w:r>
        <w:rPr>
          <w:rFonts w:ascii="Times New Roman" w:hAnsi="Times New Roman" w:eastAsia="Times New Roman" w:cs="Times New Roman"/>
          <w:b/>
          <w:bCs/>
          <w:i w:val="0"/>
          <w:iCs w:val="0"/>
          <w:sz w:val="28"/>
          <w:szCs w:val="28"/>
        </w:rPr>
        <w:t xml:space="preserve"> – круглосуточно, бесплатно, конфиденциально.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</w:p>
    <w:p>
      <w:pPr>
        <w:ind w:firstLine="652"/>
        <w:jc w:val="both"/>
        <w:spacing w:after="0" w:afterAutospacing="0" w:line="276" w:lineRule="auto"/>
        <w:rPr>
          <w:rFonts w:ascii="Times New Roman" w:hAnsi="Times New Roman" w:eastAsia="Times New Roman" w:cs="Times New Roman"/>
          <w:sz w:val="25"/>
          <w:szCs w:val="25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sz w:val="25"/>
          <w:szCs w:val="25"/>
          <w:highlight w:val="none"/>
        </w:rPr>
      </w:r>
      <w:r>
        <w:rPr>
          <w:rFonts w:ascii="Times New Roman" w:hAnsi="Times New Roman" w:eastAsia="Times New Roman" w:cs="Times New Roman"/>
          <w:sz w:val="25"/>
          <w:szCs w:val="25"/>
          <w:highlight w:val="none"/>
        </w:rPr>
      </w:r>
      <w:r>
        <w:rPr>
          <w:rFonts w:ascii="Times New Roman" w:hAnsi="Times New Roman" w:eastAsia="Times New Roman" w:cs="Times New Roman"/>
          <w:sz w:val="25"/>
          <w:szCs w:val="25"/>
          <w:highlight w:val="none"/>
        </w:rPr>
      </w:r>
    </w:p>
    <w:p>
      <w:pPr>
        <w:ind w:firstLine="652"/>
        <w:jc w:val="both"/>
        <w:spacing w:after="0" w:afterAutospacing="0" w:line="276" w:lineRule="auto"/>
        <w:rPr>
          <w:rFonts w:ascii="Times New Roman" w:hAnsi="Times New Roman" w:eastAsia="Times New Roman" w:cs="Times New Roman"/>
          <w:sz w:val="25"/>
          <w:szCs w:val="25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sz w:val="25"/>
          <w:szCs w:val="25"/>
          <w:highlight w:val="none"/>
        </w:rPr>
      </w:r>
      <w:r>
        <w:rPr>
          <w:rFonts w:ascii="Times New Roman" w:hAnsi="Times New Roman" w:eastAsia="Times New Roman" w:cs="Times New Roman"/>
          <w:sz w:val="25"/>
          <w:szCs w:val="25"/>
          <w:highlight w:val="none"/>
        </w:rPr>
      </w:r>
      <w:r>
        <w:rPr>
          <w:rFonts w:ascii="Times New Roman" w:hAnsi="Times New Roman" w:eastAsia="Times New Roman" w:cs="Times New Roman"/>
          <w:sz w:val="25"/>
          <w:szCs w:val="25"/>
          <w:highlight w:val="none"/>
        </w:rPr>
      </w:r>
    </w:p>
    <w:p>
      <w:pPr>
        <w:ind w:firstLine="652"/>
        <w:jc w:val="both"/>
        <w:spacing w:after="0" w:afterAutospacing="0" w:line="276" w:lineRule="auto"/>
        <w:rPr>
          <w:rFonts w:ascii="Times New Roman" w:hAnsi="Times New Roman" w:eastAsia="Times New Roman" w:cs="Times New Roman"/>
          <w:sz w:val="25"/>
          <w:szCs w:val="25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sz w:val="25"/>
          <w:szCs w:val="25"/>
          <w:highlight w:val="none"/>
        </w:rPr>
      </w:r>
      <w:r>
        <w:rPr>
          <w:rFonts w:ascii="Times New Roman" w:hAnsi="Times New Roman" w:eastAsia="Times New Roman" w:cs="Times New Roman"/>
          <w:sz w:val="25"/>
          <w:szCs w:val="25"/>
          <w:highlight w:val="none"/>
        </w:rPr>
      </w:r>
      <w:r>
        <w:rPr>
          <w:rFonts w:ascii="Times New Roman" w:hAnsi="Times New Roman" w:eastAsia="Times New Roman" w:cs="Times New Roman"/>
          <w:sz w:val="25"/>
          <w:szCs w:val="25"/>
          <w:highlight w:val="none"/>
        </w:rPr>
      </w:r>
    </w:p>
    <w:p>
      <w:pPr>
        <w:ind w:firstLine="652"/>
        <w:jc w:val="both"/>
        <w:spacing w:after="0" w:afterAutospacing="0" w:line="276" w:lineRule="auto"/>
        <w:rPr>
          <w:rFonts w:ascii="Times New Roman" w:hAnsi="Times New Roman" w:eastAsia="Times New Roman" w:cs="Times New Roman"/>
          <w:sz w:val="25"/>
          <w:szCs w:val="25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sz w:val="25"/>
          <w:szCs w:val="25"/>
          <w:highlight w:val="none"/>
        </w:rPr>
      </w:r>
      <w:r>
        <w:rPr>
          <w:rFonts w:ascii="Times New Roman" w:hAnsi="Times New Roman" w:eastAsia="Times New Roman" w:cs="Times New Roman"/>
          <w:sz w:val="25"/>
          <w:szCs w:val="25"/>
          <w:highlight w:val="none"/>
        </w:rPr>
      </w:r>
      <w:r>
        <w:rPr>
          <w:rFonts w:ascii="Times New Roman" w:hAnsi="Times New Roman" w:eastAsia="Times New Roman" w:cs="Times New Roman"/>
          <w:sz w:val="25"/>
          <w:szCs w:val="25"/>
          <w:highlight w:val="none"/>
        </w:rPr>
      </w:r>
    </w:p>
    <w:p>
      <w:pPr>
        <w:ind w:firstLine="652"/>
        <w:jc w:val="both"/>
        <w:spacing w:after="0" w:afterAutospacing="0" w:line="276" w:lineRule="auto"/>
        <w:rPr>
          <w:rFonts w:ascii="Times New Roman" w:hAnsi="Times New Roman" w:eastAsia="Times New Roman" w:cs="Times New Roman"/>
          <w:sz w:val="25"/>
          <w:szCs w:val="25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sz w:val="25"/>
          <w:szCs w:val="25"/>
          <w:highlight w:val="none"/>
        </w:rPr>
      </w:r>
      <w:r>
        <w:rPr>
          <w:rFonts w:ascii="Times New Roman" w:hAnsi="Times New Roman" w:eastAsia="Times New Roman" w:cs="Times New Roman"/>
          <w:sz w:val="25"/>
          <w:szCs w:val="25"/>
          <w:highlight w:val="none"/>
        </w:rPr>
      </w:r>
      <w:r>
        <w:rPr>
          <w:rFonts w:ascii="Times New Roman" w:hAnsi="Times New Roman" w:eastAsia="Times New Roman" w:cs="Times New Roman"/>
          <w:sz w:val="25"/>
          <w:szCs w:val="25"/>
          <w:highlight w:val="none"/>
        </w:rPr>
      </w:r>
    </w:p>
    <w:p>
      <w:pPr>
        <w:ind w:firstLine="652"/>
        <w:jc w:val="both"/>
        <w:spacing w:after="0" w:afterAutospacing="0" w:line="276" w:lineRule="auto"/>
        <w:rPr>
          <w:rFonts w:ascii="Times New Roman" w:hAnsi="Times New Roman" w:eastAsia="Times New Roman" w:cs="Times New Roman"/>
          <w:sz w:val="25"/>
          <w:szCs w:val="25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sz w:val="25"/>
          <w:szCs w:val="25"/>
          <w:highlight w:val="none"/>
        </w:rPr>
      </w:r>
      <w:r>
        <w:rPr>
          <w:rFonts w:ascii="Times New Roman" w:hAnsi="Times New Roman" w:eastAsia="Times New Roman" w:cs="Times New Roman"/>
          <w:sz w:val="25"/>
          <w:szCs w:val="25"/>
          <w:highlight w:val="none"/>
        </w:rPr>
      </w:r>
      <w:r>
        <w:rPr>
          <w:rFonts w:ascii="Times New Roman" w:hAnsi="Times New Roman" w:eastAsia="Times New Roman" w:cs="Times New Roman"/>
          <w:sz w:val="25"/>
          <w:szCs w:val="25"/>
          <w:highlight w:val="none"/>
        </w:rPr>
      </w:r>
    </w:p>
    <w:p>
      <w:pPr>
        <w:ind w:firstLine="652"/>
        <w:jc w:val="both"/>
        <w:spacing w:after="0" w:afterAutospacing="0" w:line="276" w:lineRule="auto"/>
        <w:rPr>
          <w:rFonts w:ascii="Times New Roman" w:hAnsi="Times New Roman" w:eastAsia="Times New Roman" w:cs="Times New Roman"/>
          <w:sz w:val="25"/>
          <w:szCs w:val="25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sz w:val="25"/>
          <w:szCs w:val="25"/>
          <w:highlight w:val="none"/>
        </w:rPr>
      </w:r>
      <w:r>
        <w:rPr>
          <w:rFonts w:ascii="Times New Roman" w:hAnsi="Times New Roman" w:eastAsia="Times New Roman" w:cs="Times New Roman"/>
          <w:sz w:val="25"/>
          <w:szCs w:val="25"/>
          <w:highlight w:val="none"/>
        </w:rPr>
      </w:r>
      <w:r>
        <w:rPr>
          <w:rFonts w:ascii="Times New Roman" w:hAnsi="Times New Roman" w:eastAsia="Times New Roman" w:cs="Times New Roman"/>
          <w:sz w:val="25"/>
          <w:szCs w:val="25"/>
          <w:highlight w:val="none"/>
        </w:rPr>
      </w:r>
    </w:p>
    <w:p>
      <w:pPr>
        <w:ind w:firstLine="652"/>
        <w:jc w:val="both"/>
        <w:spacing w:after="0" w:afterAutospacing="0" w:line="276" w:lineRule="auto"/>
        <w:rPr>
          <w:rFonts w:ascii="Times New Roman" w:hAnsi="Times New Roman" w:eastAsia="Times New Roman" w:cs="Times New Roman"/>
          <w:sz w:val="25"/>
          <w:szCs w:val="25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sz w:val="25"/>
          <w:szCs w:val="25"/>
          <w:highlight w:val="none"/>
        </w:rPr>
      </w:r>
      <w:r>
        <w:rPr>
          <w:rFonts w:ascii="Times New Roman" w:hAnsi="Times New Roman" w:eastAsia="Times New Roman" w:cs="Times New Roman"/>
          <w:sz w:val="25"/>
          <w:szCs w:val="25"/>
          <w:highlight w:val="none"/>
        </w:rPr>
      </w:r>
      <w:r>
        <w:rPr>
          <w:rFonts w:ascii="Times New Roman" w:hAnsi="Times New Roman" w:eastAsia="Times New Roman" w:cs="Times New Roman"/>
          <w:sz w:val="25"/>
          <w:szCs w:val="25"/>
          <w:highlight w:val="none"/>
        </w:rPr>
      </w:r>
    </w:p>
    <w:p>
      <w:pPr>
        <w:ind w:firstLine="652"/>
        <w:jc w:val="both"/>
        <w:spacing w:after="0" w:afterAutospacing="0" w:line="276" w:lineRule="auto"/>
        <w:rPr>
          <w:rFonts w:ascii="Times New Roman" w:hAnsi="Times New Roman" w:eastAsia="Times New Roman" w:cs="Times New Roman"/>
          <w:sz w:val="25"/>
          <w:szCs w:val="25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sz w:val="25"/>
          <w:szCs w:val="25"/>
          <w:highlight w:val="none"/>
        </w:rPr>
      </w:r>
      <w:r>
        <w:rPr>
          <w:rFonts w:ascii="Times New Roman" w:hAnsi="Times New Roman" w:eastAsia="Times New Roman" w:cs="Times New Roman"/>
          <w:sz w:val="25"/>
          <w:szCs w:val="25"/>
          <w:highlight w:val="none"/>
        </w:rPr>
      </w:r>
      <w:r>
        <w:rPr>
          <w:rFonts w:ascii="Times New Roman" w:hAnsi="Times New Roman" w:eastAsia="Times New Roman" w:cs="Times New Roman"/>
          <w:sz w:val="25"/>
          <w:szCs w:val="25"/>
          <w:highlight w:val="none"/>
        </w:rPr>
      </w:r>
    </w:p>
    <w:p>
      <w:pPr>
        <w:ind w:firstLine="652"/>
        <w:jc w:val="both"/>
        <w:spacing w:after="0" w:afterAutospacing="0" w:line="276" w:lineRule="auto"/>
        <w:rPr>
          <w:rFonts w:ascii="Times New Roman" w:hAnsi="Times New Roman" w:eastAsia="Times New Roman" w:cs="Times New Roman"/>
          <w:sz w:val="25"/>
          <w:szCs w:val="25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sz w:val="25"/>
          <w:szCs w:val="25"/>
          <w:highlight w:val="none"/>
        </w:rPr>
      </w:r>
      <w:r>
        <w:rPr>
          <w:rFonts w:ascii="Times New Roman" w:hAnsi="Times New Roman" w:eastAsia="Times New Roman" w:cs="Times New Roman"/>
          <w:sz w:val="25"/>
          <w:szCs w:val="25"/>
          <w:highlight w:val="none"/>
        </w:rPr>
      </w:r>
      <w:r>
        <w:rPr>
          <w:rFonts w:ascii="Times New Roman" w:hAnsi="Times New Roman" w:eastAsia="Times New Roman" w:cs="Times New Roman"/>
          <w:sz w:val="25"/>
          <w:szCs w:val="25"/>
          <w:highlight w:val="none"/>
        </w:rPr>
      </w:r>
    </w:p>
    <w:p>
      <w:pPr>
        <w:ind w:firstLine="652"/>
        <w:jc w:val="both"/>
        <w:spacing w:after="0" w:afterAutospacing="0" w:line="276" w:lineRule="auto"/>
        <w:rPr>
          <w:rFonts w:ascii="Times New Roman" w:hAnsi="Times New Roman" w:eastAsia="Times New Roman" w:cs="Times New Roman"/>
          <w:sz w:val="25"/>
          <w:szCs w:val="25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sz w:val="25"/>
          <w:szCs w:val="25"/>
          <w:highlight w:val="none"/>
        </w:rPr>
      </w:r>
      <w:r>
        <w:rPr>
          <w:rFonts w:ascii="Times New Roman" w:hAnsi="Times New Roman" w:eastAsia="Times New Roman" w:cs="Times New Roman"/>
          <w:sz w:val="25"/>
          <w:szCs w:val="25"/>
          <w:highlight w:val="none"/>
        </w:rPr>
      </w:r>
      <w:r>
        <w:rPr>
          <w:rFonts w:ascii="Times New Roman" w:hAnsi="Times New Roman" w:eastAsia="Times New Roman" w:cs="Times New Roman"/>
          <w:sz w:val="25"/>
          <w:szCs w:val="25"/>
          <w:highlight w:val="none"/>
        </w:rPr>
      </w:r>
    </w:p>
    <w:p>
      <w:pPr>
        <w:ind w:firstLine="652"/>
        <w:jc w:val="both"/>
        <w:spacing w:after="0" w:afterAutospacing="0" w:line="276" w:lineRule="auto"/>
        <w:rPr>
          <w:rFonts w:ascii="Times New Roman" w:hAnsi="Times New Roman" w:eastAsia="Times New Roman" w:cs="Times New Roman"/>
          <w:sz w:val="25"/>
          <w:szCs w:val="25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sz w:val="25"/>
          <w:szCs w:val="25"/>
          <w:highlight w:val="none"/>
        </w:rPr>
      </w:r>
      <w:r>
        <w:rPr>
          <w:rFonts w:ascii="Times New Roman" w:hAnsi="Times New Roman" w:eastAsia="Times New Roman" w:cs="Times New Roman"/>
          <w:sz w:val="25"/>
          <w:szCs w:val="25"/>
          <w:highlight w:val="none"/>
        </w:rPr>
      </w:r>
      <w:r>
        <w:rPr>
          <w:rFonts w:ascii="Times New Roman" w:hAnsi="Times New Roman" w:eastAsia="Times New Roman" w:cs="Times New Roman"/>
          <w:sz w:val="25"/>
          <w:szCs w:val="25"/>
          <w:highlight w:val="none"/>
        </w:rPr>
      </w:r>
    </w:p>
    <w:p>
      <w:pPr>
        <w:ind w:firstLine="652"/>
        <w:jc w:val="both"/>
        <w:spacing w:after="0" w:afterAutospacing="0" w:line="276" w:lineRule="auto"/>
        <w:rPr>
          <w:rFonts w:ascii="Times New Roman" w:hAnsi="Times New Roman" w:eastAsia="Times New Roman" w:cs="Times New Roman"/>
          <w:sz w:val="25"/>
          <w:szCs w:val="25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sz w:val="25"/>
          <w:szCs w:val="25"/>
          <w:highlight w:val="none"/>
        </w:rPr>
      </w:r>
      <w:r>
        <w:rPr>
          <w:rFonts w:ascii="Times New Roman" w:hAnsi="Times New Roman" w:eastAsia="Times New Roman" w:cs="Times New Roman"/>
          <w:sz w:val="25"/>
          <w:szCs w:val="25"/>
          <w:highlight w:val="none"/>
        </w:rPr>
      </w:r>
      <w:r>
        <w:rPr>
          <w:rFonts w:ascii="Times New Roman" w:hAnsi="Times New Roman" w:eastAsia="Times New Roman" w:cs="Times New Roman"/>
          <w:sz w:val="25"/>
          <w:szCs w:val="25"/>
          <w:highlight w:val="none"/>
        </w:rPr>
      </w:r>
    </w:p>
    <w:p>
      <w:pPr>
        <w:ind w:firstLine="652"/>
        <w:jc w:val="both"/>
        <w:spacing w:after="0" w:afterAutospacing="0" w:line="276" w:lineRule="auto"/>
        <w:rPr>
          <w:rFonts w:ascii="Times New Roman" w:hAnsi="Times New Roman" w:eastAsia="Times New Roman" w:cs="Times New Roman"/>
          <w:sz w:val="25"/>
          <w:szCs w:val="25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sz w:val="25"/>
          <w:szCs w:val="25"/>
          <w:highlight w:val="none"/>
        </w:rPr>
      </w:r>
      <w:r>
        <w:rPr>
          <w:rFonts w:ascii="Times New Roman" w:hAnsi="Times New Roman" w:eastAsia="Times New Roman" w:cs="Times New Roman"/>
          <w:sz w:val="25"/>
          <w:szCs w:val="25"/>
          <w:highlight w:val="none"/>
        </w:rPr>
      </w:r>
      <w:r>
        <w:rPr>
          <w:rFonts w:ascii="Times New Roman" w:hAnsi="Times New Roman" w:eastAsia="Times New Roman" w:cs="Times New Roman"/>
          <w:sz w:val="25"/>
          <w:szCs w:val="25"/>
          <w:highlight w:val="none"/>
        </w:rPr>
      </w:r>
    </w:p>
    <w:p>
      <w:pPr>
        <w:ind w:firstLine="652"/>
        <w:jc w:val="both"/>
        <w:spacing w:after="0" w:afterAutospacing="0" w:line="276" w:lineRule="auto"/>
        <w:rPr>
          <w:rFonts w:ascii="Times New Roman" w:hAnsi="Times New Roman" w:eastAsia="Times New Roman" w:cs="Times New Roman"/>
          <w:sz w:val="25"/>
          <w:szCs w:val="25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sz w:val="25"/>
          <w:szCs w:val="25"/>
          <w:highlight w:val="none"/>
        </w:rPr>
      </w:r>
      <w:r>
        <w:rPr>
          <w:rFonts w:ascii="Times New Roman" w:hAnsi="Times New Roman" w:eastAsia="Times New Roman" w:cs="Times New Roman"/>
          <w:sz w:val="25"/>
          <w:szCs w:val="25"/>
          <w:highlight w:val="none"/>
        </w:rPr>
      </w:r>
      <w:r>
        <w:rPr>
          <w:rFonts w:ascii="Times New Roman" w:hAnsi="Times New Roman" w:eastAsia="Times New Roman" w:cs="Times New Roman"/>
          <w:sz w:val="25"/>
          <w:szCs w:val="25"/>
          <w:highlight w:val="none"/>
        </w:rPr>
      </w:r>
    </w:p>
    <w:p>
      <w:pPr>
        <w:ind w:firstLine="652"/>
        <w:jc w:val="both"/>
        <w:spacing w:after="0" w:afterAutospacing="0" w:line="276" w:lineRule="auto"/>
        <w:rPr>
          <w:rFonts w:ascii="Times New Roman" w:hAnsi="Times New Roman" w:eastAsia="Times New Roman" w:cs="Times New Roman"/>
          <w:sz w:val="25"/>
          <w:szCs w:val="25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sz w:val="25"/>
          <w:szCs w:val="25"/>
          <w:highlight w:val="none"/>
        </w:rPr>
      </w:r>
      <w:r>
        <w:rPr>
          <w:rFonts w:ascii="Times New Roman" w:hAnsi="Times New Roman" w:eastAsia="Times New Roman" w:cs="Times New Roman"/>
          <w:sz w:val="25"/>
          <w:szCs w:val="25"/>
          <w:highlight w:val="none"/>
        </w:rPr>
      </w:r>
      <w:r>
        <w:rPr>
          <w:rFonts w:ascii="Times New Roman" w:hAnsi="Times New Roman" w:eastAsia="Times New Roman" w:cs="Times New Roman"/>
          <w:sz w:val="25"/>
          <w:szCs w:val="25"/>
          <w:highlight w:val="none"/>
        </w:rPr>
      </w:r>
    </w:p>
    <w:p>
      <w:pPr>
        <w:ind w:firstLine="652"/>
        <w:jc w:val="both"/>
        <w:spacing w:after="0" w:afterAutospacing="0" w:line="276" w:lineRule="auto"/>
        <w:rPr>
          <w:rFonts w:ascii="Times New Roman" w:hAnsi="Times New Roman" w:eastAsia="Times New Roman" w:cs="Times New Roman"/>
          <w:sz w:val="25"/>
          <w:szCs w:val="25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sz w:val="25"/>
          <w:szCs w:val="25"/>
          <w:highlight w:val="none"/>
        </w:rPr>
      </w:r>
      <w:r>
        <w:rPr>
          <w:rFonts w:ascii="Times New Roman" w:hAnsi="Times New Roman" w:eastAsia="Times New Roman" w:cs="Times New Roman"/>
          <w:sz w:val="25"/>
          <w:szCs w:val="25"/>
          <w:highlight w:val="none"/>
        </w:rPr>
      </w:r>
      <w:r>
        <w:rPr>
          <w:rFonts w:ascii="Times New Roman" w:hAnsi="Times New Roman" w:eastAsia="Times New Roman" w:cs="Times New Roman"/>
          <w:sz w:val="25"/>
          <w:szCs w:val="25"/>
          <w:highlight w:val="none"/>
        </w:rPr>
      </w:r>
    </w:p>
    <w:p>
      <w:pPr>
        <w:jc w:val="both"/>
        <w:spacing w:after="0" w:afterAutospacing="0" w:line="240" w:lineRule="auto"/>
        <w:rPr>
          <w:rFonts w:ascii="Times New Roman" w:hAnsi="Times New Roman" w:eastAsia="Times New Roman" w:cs="Times New Roman"/>
          <w:b/>
          <w:bCs/>
          <w:i/>
          <w:color w:val="333333"/>
          <w:sz w:val="25"/>
          <w:szCs w:val="25"/>
          <w:highlight w:val="none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333333"/>
          <w:sz w:val="25"/>
          <w:szCs w:val="25"/>
          <w:highlight w:val="whit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12190" cy="4641434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411960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rcRect l="8129" t="18978" r="67177" b="20995"/>
                        <a:stretch/>
                      </pic:blipFill>
                      <pic:spPr bwMode="auto">
                        <a:xfrm flipH="0" flipV="0">
                          <a:off x="0" y="0"/>
                          <a:ext cx="5912190" cy="46414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5.53pt;height:365.47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i/>
          <w:color w:val="333333"/>
          <w:sz w:val="25"/>
          <w:szCs w:val="25"/>
          <w:highlight w:val="none"/>
        </w:rPr>
      </w:r>
      <w:r>
        <w:rPr>
          <w:rFonts w:ascii="Times New Roman" w:hAnsi="Times New Roman" w:eastAsia="Times New Roman" w:cs="Times New Roman"/>
          <w:b/>
          <w:bCs/>
          <w:i/>
          <w:color w:val="333333"/>
          <w:sz w:val="25"/>
          <w:szCs w:val="25"/>
          <w:highlight w:val="none"/>
        </w:rPr>
      </w:r>
    </w:p>
    <w:sectPr>
      <w:footnotePr/>
      <w:endnotePr/>
      <w:type w:val="nextPage"/>
      <w:pgSz w:w="11906" w:h="16838" w:orient="portrait"/>
      <w:pgMar w:top="1276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basedOn w:val="830"/>
    <w:next w:val="830"/>
    <w:link w:val="65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5">
    <w:name w:val="Heading 1 Char"/>
    <w:link w:val="654"/>
    <w:uiPriority w:val="9"/>
    <w:rPr>
      <w:rFonts w:ascii="Arial" w:hAnsi="Arial" w:eastAsia="Arial" w:cs="Arial"/>
      <w:sz w:val="40"/>
      <w:szCs w:val="40"/>
    </w:rPr>
  </w:style>
  <w:style w:type="paragraph" w:styleId="656">
    <w:name w:val="Heading 2"/>
    <w:basedOn w:val="830"/>
    <w:next w:val="830"/>
    <w:link w:val="65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7">
    <w:name w:val="Heading 2 Char"/>
    <w:link w:val="656"/>
    <w:uiPriority w:val="9"/>
    <w:rPr>
      <w:rFonts w:ascii="Arial" w:hAnsi="Arial" w:eastAsia="Arial" w:cs="Arial"/>
      <w:sz w:val="34"/>
    </w:rPr>
  </w:style>
  <w:style w:type="paragraph" w:styleId="658">
    <w:name w:val="Heading 3"/>
    <w:basedOn w:val="830"/>
    <w:next w:val="830"/>
    <w:link w:val="65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59">
    <w:name w:val="Heading 3 Char"/>
    <w:link w:val="658"/>
    <w:uiPriority w:val="9"/>
    <w:rPr>
      <w:rFonts w:ascii="Arial" w:hAnsi="Arial" w:eastAsia="Arial" w:cs="Arial"/>
      <w:sz w:val="30"/>
      <w:szCs w:val="30"/>
    </w:rPr>
  </w:style>
  <w:style w:type="paragraph" w:styleId="660">
    <w:name w:val="Heading 4"/>
    <w:basedOn w:val="830"/>
    <w:next w:val="830"/>
    <w:link w:val="66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1">
    <w:name w:val="Heading 4 Char"/>
    <w:link w:val="660"/>
    <w:uiPriority w:val="9"/>
    <w:rPr>
      <w:rFonts w:ascii="Arial" w:hAnsi="Arial" w:eastAsia="Arial" w:cs="Arial"/>
      <w:b/>
      <w:bCs/>
      <w:sz w:val="26"/>
      <w:szCs w:val="26"/>
    </w:rPr>
  </w:style>
  <w:style w:type="paragraph" w:styleId="662">
    <w:name w:val="Heading 5"/>
    <w:basedOn w:val="830"/>
    <w:next w:val="830"/>
    <w:link w:val="66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3">
    <w:name w:val="Heading 5 Char"/>
    <w:link w:val="662"/>
    <w:uiPriority w:val="9"/>
    <w:rPr>
      <w:rFonts w:ascii="Arial" w:hAnsi="Arial" w:eastAsia="Arial" w:cs="Arial"/>
      <w:b/>
      <w:bCs/>
      <w:sz w:val="24"/>
      <w:szCs w:val="24"/>
    </w:rPr>
  </w:style>
  <w:style w:type="paragraph" w:styleId="664">
    <w:name w:val="Heading 6"/>
    <w:basedOn w:val="830"/>
    <w:next w:val="830"/>
    <w:link w:val="66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5">
    <w:name w:val="Heading 6 Char"/>
    <w:link w:val="664"/>
    <w:uiPriority w:val="9"/>
    <w:rPr>
      <w:rFonts w:ascii="Arial" w:hAnsi="Arial" w:eastAsia="Arial" w:cs="Arial"/>
      <w:b/>
      <w:bCs/>
      <w:sz w:val="22"/>
      <w:szCs w:val="22"/>
    </w:rPr>
  </w:style>
  <w:style w:type="paragraph" w:styleId="666">
    <w:name w:val="Heading 7"/>
    <w:basedOn w:val="830"/>
    <w:next w:val="830"/>
    <w:link w:val="66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7 Char"/>
    <w:link w:val="66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8">
    <w:name w:val="Heading 8"/>
    <w:basedOn w:val="830"/>
    <w:next w:val="830"/>
    <w:link w:val="66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9">
    <w:name w:val="Heading 8 Char"/>
    <w:link w:val="668"/>
    <w:uiPriority w:val="9"/>
    <w:rPr>
      <w:rFonts w:ascii="Arial" w:hAnsi="Arial" w:eastAsia="Arial" w:cs="Arial"/>
      <w:i/>
      <w:iCs/>
      <w:sz w:val="22"/>
      <w:szCs w:val="22"/>
    </w:rPr>
  </w:style>
  <w:style w:type="paragraph" w:styleId="670">
    <w:name w:val="Heading 9"/>
    <w:basedOn w:val="830"/>
    <w:next w:val="830"/>
    <w:link w:val="67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1">
    <w:name w:val="Heading 9 Char"/>
    <w:link w:val="670"/>
    <w:uiPriority w:val="9"/>
    <w:rPr>
      <w:rFonts w:ascii="Arial" w:hAnsi="Arial" w:eastAsia="Arial" w:cs="Arial"/>
      <w:i/>
      <w:iCs/>
      <w:sz w:val="21"/>
      <w:szCs w:val="21"/>
    </w:rPr>
  </w:style>
  <w:style w:type="paragraph" w:styleId="672">
    <w:name w:val="Title"/>
    <w:basedOn w:val="830"/>
    <w:next w:val="830"/>
    <w:link w:val="67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3">
    <w:name w:val="Title Char"/>
    <w:link w:val="672"/>
    <w:uiPriority w:val="10"/>
    <w:rPr>
      <w:sz w:val="48"/>
      <w:szCs w:val="48"/>
    </w:rPr>
  </w:style>
  <w:style w:type="paragraph" w:styleId="674">
    <w:name w:val="Subtitle"/>
    <w:basedOn w:val="830"/>
    <w:next w:val="830"/>
    <w:link w:val="675"/>
    <w:uiPriority w:val="11"/>
    <w:qFormat/>
    <w:pPr>
      <w:spacing w:before="200" w:after="200"/>
    </w:pPr>
    <w:rPr>
      <w:sz w:val="24"/>
      <w:szCs w:val="24"/>
    </w:rPr>
  </w:style>
  <w:style w:type="character" w:styleId="675">
    <w:name w:val="Subtitle Char"/>
    <w:link w:val="674"/>
    <w:uiPriority w:val="11"/>
    <w:rPr>
      <w:sz w:val="24"/>
      <w:szCs w:val="24"/>
    </w:rPr>
  </w:style>
  <w:style w:type="paragraph" w:styleId="676">
    <w:name w:val="Quote"/>
    <w:basedOn w:val="830"/>
    <w:next w:val="830"/>
    <w:link w:val="677"/>
    <w:uiPriority w:val="29"/>
    <w:qFormat/>
    <w:pPr>
      <w:ind w:left="720" w:right="720"/>
    </w:pPr>
    <w:rPr>
      <w:i/>
    </w:rPr>
  </w:style>
  <w:style w:type="character" w:styleId="677">
    <w:name w:val="Quote Char"/>
    <w:link w:val="676"/>
    <w:uiPriority w:val="29"/>
    <w:rPr>
      <w:i/>
    </w:rPr>
  </w:style>
  <w:style w:type="paragraph" w:styleId="678">
    <w:name w:val="Intense Quote"/>
    <w:basedOn w:val="830"/>
    <w:next w:val="830"/>
    <w:link w:val="67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79">
    <w:name w:val="Intense Quote Char"/>
    <w:link w:val="678"/>
    <w:uiPriority w:val="30"/>
    <w:rPr>
      <w:i/>
    </w:rPr>
  </w:style>
  <w:style w:type="paragraph" w:styleId="680">
    <w:name w:val="Header"/>
    <w:basedOn w:val="830"/>
    <w:link w:val="68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1">
    <w:name w:val="Header Char"/>
    <w:link w:val="680"/>
    <w:uiPriority w:val="99"/>
  </w:style>
  <w:style w:type="paragraph" w:styleId="682">
    <w:name w:val="Footer"/>
    <w:basedOn w:val="830"/>
    <w:link w:val="68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3">
    <w:name w:val="Footer Char"/>
    <w:link w:val="682"/>
    <w:uiPriority w:val="99"/>
  </w:style>
  <w:style w:type="paragraph" w:styleId="684">
    <w:name w:val="Caption"/>
    <w:basedOn w:val="830"/>
    <w:next w:val="830"/>
    <w:link w:val="685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5">
    <w:name w:val="Caption Char"/>
    <w:link w:val="684"/>
    <w:uiPriority w:val="35"/>
    <w:rPr>
      <w:b/>
      <w:bCs/>
      <w:color w:val="4f81bd" w:themeColor="accent1"/>
      <w:sz w:val="18"/>
      <w:szCs w:val="18"/>
    </w:rPr>
  </w:style>
  <w:style w:type="table" w:styleId="686">
    <w:name w:val="Table Grid"/>
    <w:basedOn w:val="83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7">
    <w:name w:val="Table Grid Light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8">
    <w:name w:val="Plain Table 1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9">
    <w:name w:val="Plain Table 2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0">
    <w:name w:val="Plain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1">
    <w:name w:val="Plain Table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2">
    <w:name w:val="Plain Table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3">
    <w:name w:val="Grid Table 1 Light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Grid Table 1 Light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5">
    <w:name w:val="Grid Table 1 Light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1">
    <w:name w:val="Grid Table 2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2">
    <w:name w:val="Grid Table 2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3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4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5">
    <w:name w:val="Grid Table 4 - Accent 1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6">
    <w:name w:val="Grid Table 4 - Accent 2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7">
    <w:name w:val="Grid Table 4 - Accent 3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18">
    <w:name w:val="Grid Table 4 - Accent 4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19">
    <w:name w:val="Grid Table 4 - Accent 5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0">
    <w:name w:val="Grid Table 4 - Accent 6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1">
    <w:name w:val="Grid Table 5 Dark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2">
    <w:name w:val="Grid Table 5 Dark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23">
    <w:name w:val="Grid Table 5 Dark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24">
    <w:name w:val="Grid Table 5 Dark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25">
    <w:name w:val="Grid Table 5 Dark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27">
    <w:name w:val="Grid Table 5 Dark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28">
    <w:name w:val="Grid Table 6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29">
    <w:name w:val="Grid Table 6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0">
    <w:name w:val="Grid Table 6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1">
    <w:name w:val="Grid Table 6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2">
    <w:name w:val="Grid Table 6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3">
    <w:name w:val="Grid Table 6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4">
    <w:name w:val="Grid Table 6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5">
    <w:name w:val="Grid Table 7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7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7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List Table 1 Light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List Table 1 Light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0">
    <w:name w:val="List Table 2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1">
    <w:name w:val="List Table 2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2">
    <w:name w:val="List Table 2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3">
    <w:name w:val="List Table 2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4">
    <w:name w:val="List Table 2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5">
    <w:name w:val="List Table 2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6">
    <w:name w:val="List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List Table 3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List Table 3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4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5 Dark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1">
    <w:name w:val="List Table 5 Dark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2">
    <w:name w:val="List Table 5 Dark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6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78">
    <w:name w:val="List Table 6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79">
    <w:name w:val="List Table 6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0">
    <w:name w:val="List Table 6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1">
    <w:name w:val="List Table 6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2">
    <w:name w:val="List Table 6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3">
    <w:name w:val="List Table 6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4">
    <w:name w:val="List Table 7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5">
    <w:name w:val="List Table 7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86">
    <w:name w:val="List Table 7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87">
    <w:name w:val="List Table 7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88">
    <w:name w:val="List Table 7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89">
    <w:name w:val="List Table 7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90">
    <w:name w:val="List Table 7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91">
    <w:name w:val="Lined - Accent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2">
    <w:name w:val="Lined - Accent 1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93">
    <w:name w:val="Lined - Accent 2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94">
    <w:name w:val="Lined - Accent 3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95">
    <w:name w:val="Lined - Accent 4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96">
    <w:name w:val="Lined - Accent 5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97">
    <w:name w:val="Lined - Accent 6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98">
    <w:name w:val="Bordered &amp; Lined - Accent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9">
    <w:name w:val="Bordered &amp; Lined - Accent 1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00">
    <w:name w:val="Bordered &amp; Lined - Accent 2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1">
    <w:name w:val="Bordered &amp; Lined - Accent 3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2">
    <w:name w:val="Bordered &amp; Lined - Accent 4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3">
    <w:name w:val="Bordered &amp; Lined - Accent 5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04">
    <w:name w:val="Bordered &amp; Lined - Accent 6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5">
    <w:name w:val="Bordered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6">
    <w:name w:val="Bordered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7">
    <w:name w:val="Bordered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08">
    <w:name w:val="Bordered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09">
    <w:name w:val="Bordered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0">
    <w:name w:val="Bordered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1">
    <w:name w:val="Bordered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2">
    <w:name w:val="Hyperlink"/>
    <w:uiPriority w:val="99"/>
    <w:unhideWhenUsed/>
    <w:rPr>
      <w:color w:val="0000ff" w:themeColor="hyperlink"/>
      <w:u w:val="single"/>
    </w:rPr>
  </w:style>
  <w:style w:type="paragraph" w:styleId="813">
    <w:name w:val="footnote text"/>
    <w:basedOn w:val="830"/>
    <w:link w:val="814"/>
    <w:uiPriority w:val="99"/>
    <w:semiHidden/>
    <w:unhideWhenUsed/>
    <w:pPr>
      <w:spacing w:after="40" w:line="240" w:lineRule="auto"/>
    </w:pPr>
    <w:rPr>
      <w:sz w:val="18"/>
    </w:rPr>
  </w:style>
  <w:style w:type="character" w:styleId="814">
    <w:name w:val="Footnote Text Char"/>
    <w:link w:val="813"/>
    <w:uiPriority w:val="99"/>
    <w:rPr>
      <w:sz w:val="18"/>
    </w:rPr>
  </w:style>
  <w:style w:type="character" w:styleId="815">
    <w:name w:val="footnote reference"/>
    <w:uiPriority w:val="99"/>
    <w:unhideWhenUsed/>
    <w:rPr>
      <w:vertAlign w:val="superscript"/>
    </w:rPr>
  </w:style>
  <w:style w:type="paragraph" w:styleId="816">
    <w:name w:val="endnote text"/>
    <w:basedOn w:val="830"/>
    <w:link w:val="817"/>
    <w:uiPriority w:val="99"/>
    <w:semiHidden/>
    <w:unhideWhenUsed/>
    <w:pPr>
      <w:spacing w:after="0" w:line="240" w:lineRule="auto"/>
    </w:pPr>
    <w:rPr>
      <w:sz w:val="20"/>
    </w:rPr>
  </w:style>
  <w:style w:type="character" w:styleId="817">
    <w:name w:val="Endnote Text Char"/>
    <w:link w:val="816"/>
    <w:uiPriority w:val="99"/>
    <w:rPr>
      <w:sz w:val="20"/>
    </w:rPr>
  </w:style>
  <w:style w:type="character" w:styleId="818">
    <w:name w:val="endnote reference"/>
    <w:uiPriority w:val="99"/>
    <w:semiHidden/>
    <w:unhideWhenUsed/>
    <w:rPr>
      <w:vertAlign w:val="superscript"/>
    </w:rPr>
  </w:style>
  <w:style w:type="paragraph" w:styleId="819">
    <w:name w:val="toc 1"/>
    <w:basedOn w:val="830"/>
    <w:next w:val="830"/>
    <w:uiPriority w:val="39"/>
    <w:unhideWhenUsed/>
    <w:pPr>
      <w:ind w:left="0" w:right="0" w:firstLine="0"/>
      <w:spacing w:after="57"/>
    </w:pPr>
  </w:style>
  <w:style w:type="paragraph" w:styleId="820">
    <w:name w:val="toc 2"/>
    <w:basedOn w:val="830"/>
    <w:next w:val="830"/>
    <w:uiPriority w:val="39"/>
    <w:unhideWhenUsed/>
    <w:pPr>
      <w:ind w:left="283" w:right="0" w:firstLine="0"/>
      <w:spacing w:after="57"/>
    </w:pPr>
  </w:style>
  <w:style w:type="paragraph" w:styleId="821">
    <w:name w:val="toc 3"/>
    <w:basedOn w:val="830"/>
    <w:next w:val="830"/>
    <w:uiPriority w:val="39"/>
    <w:unhideWhenUsed/>
    <w:pPr>
      <w:ind w:left="567" w:right="0" w:firstLine="0"/>
      <w:spacing w:after="57"/>
    </w:pPr>
  </w:style>
  <w:style w:type="paragraph" w:styleId="822">
    <w:name w:val="toc 4"/>
    <w:basedOn w:val="830"/>
    <w:next w:val="830"/>
    <w:uiPriority w:val="39"/>
    <w:unhideWhenUsed/>
    <w:pPr>
      <w:ind w:left="850" w:right="0" w:firstLine="0"/>
      <w:spacing w:after="57"/>
    </w:pPr>
  </w:style>
  <w:style w:type="paragraph" w:styleId="823">
    <w:name w:val="toc 5"/>
    <w:basedOn w:val="830"/>
    <w:next w:val="830"/>
    <w:uiPriority w:val="39"/>
    <w:unhideWhenUsed/>
    <w:pPr>
      <w:ind w:left="1134" w:right="0" w:firstLine="0"/>
      <w:spacing w:after="57"/>
    </w:pPr>
  </w:style>
  <w:style w:type="paragraph" w:styleId="824">
    <w:name w:val="toc 6"/>
    <w:basedOn w:val="830"/>
    <w:next w:val="830"/>
    <w:uiPriority w:val="39"/>
    <w:unhideWhenUsed/>
    <w:pPr>
      <w:ind w:left="1417" w:right="0" w:firstLine="0"/>
      <w:spacing w:after="57"/>
    </w:pPr>
  </w:style>
  <w:style w:type="paragraph" w:styleId="825">
    <w:name w:val="toc 7"/>
    <w:basedOn w:val="830"/>
    <w:next w:val="830"/>
    <w:uiPriority w:val="39"/>
    <w:unhideWhenUsed/>
    <w:pPr>
      <w:ind w:left="1701" w:right="0" w:firstLine="0"/>
      <w:spacing w:after="57"/>
    </w:pPr>
  </w:style>
  <w:style w:type="paragraph" w:styleId="826">
    <w:name w:val="toc 8"/>
    <w:basedOn w:val="830"/>
    <w:next w:val="830"/>
    <w:uiPriority w:val="39"/>
    <w:unhideWhenUsed/>
    <w:pPr>
      <w:ind w:left="1984" w:right="0" w:firstLine="0"/>
      <w:spacing w:after="57"/>
    </w:pPr>
  </w:style>
  <w:style w:type="paragraph" w:styleId="827">
    <w:name w:val="toc 9"/>
    <w:basedOn w:val="830"/>
    <w:next w:val="830"/>
    <w:uiPriority w:val="39"/>
    <w:unhideWhenUsed/>
    <w:pPr>
      <w:ind w:left="2268" w:right="0" w:firstLine="0"/>
      <w:spacing w:after="57"/>
    </w:pPr>
  </w:style>
  <w:style w:type="paragraph" w:styleId="828">
    <w:name w:val="TOC Heading"/>
    <w:uiPriority w:val="39"/>
    <w:unhideWhenUsed/>
  </w:style>
  <w:style w:type="paragraph" w:styleId="829">
    <w:name w:val="table of figures"/>
    <w:basedOn w:val="830"/>
    <w:next w:val="830"/>
    <w:uiPriority w:val="99"/>
    <w:unhideWhenUsed/>
    <w:pPr>
      <w:spacing w:after="0" w:afterAutospacing="0"/>
    </w:pPr>
  </w:style>
  <w:style w:type="paragraph" w:styleId="830" w:default="1">
    <w:name w:val="Normal"/>
    <w:qFormat/>
  </w:style>
  <w:style w:type="table" w:styleId="83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2" w:default="1">
    <w:name w:val="No List"/>
    <w:uiPriority w:val="99"/>
    <w:semiHidden/>
    <w:unhideWhenUsed/>
  </w:style>
  <w:style w:type="paragraph" w:styleId="833">
    <w:name w:val="No Spacing"/>
    <w:basedOn w:val="830"/>
    <w:uiPriority w:val="1"/>
    <w:qFormat/>
    <w:pPr>
      <w:spacing w:after="0" w:line="240" w:lineRule="auto"/>
    </w:pPr>
  </w:style>
  <w:style w:type="paragraph" w:styleId="834">
    <w:name w:val="List Paragraph"/>
    <w:basedOn w:val="830"/>
    <w:uiPriority w:val="34"/>
    <w:qFormat/>
    <w:pPr>
      <w:contextualSpacing/>
      <w:ind w:left="720"/>
    </w:pPr>
  </w:style>
  <w:style w:type="character" w:styleId="835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Р7-Офис/2024.3.2.551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8</cp:revision>
  <dcterms:modified xsi:type="dcterms:W3CDTF">2026-06-05T11:16:07Z</dcterms:modified>
</cp:coreProperties>
</file>